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30C54" w14:textId="7B89BECF" w:rsidR="00D6707B" w:rsidRPr="001D570E" w:rsidRDefault="00D6707B" w:rsidP="00D6707B">
      <w:pPr>
        <w:spacing w:after="360" w:line="276" w:lineRule="auto"/>
        <w:jc w:val="center"/>
        <w:rPr>
          <w:b/>
          <w:bCs/>
          <w:sz w:val="32"/>
          <w:szCs w:val="32"/>
          <w:lang w:val="nl-NL"/>
        </w:rPr>
      </w:pPr>
      <w:r>
        <w:rPr>
          <w:noProof/>
        </w:rPr>
        <w:drawing>
          <wp:inline distT="0" distB="0" distL="0" distR="0" wp14:anchorId="5F7EF00C" wp14:editId="23CBF0E0">
            <wp:extent cx="5943600" cy="990600"/>
            <wp:effectExtent l="0" t="0" r="0" b="0"/>
            <wp:docPr id="97594245" name="picture"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4245" name="picture" descr="Afbeelding met tekst, illustratie&#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943600" cy="990600"/>
                    </a:xfrm>
                    <a:prstGeom prst="rect">
                      <a:avLst/>
                    </a:prstGeom>
                  </pic:spPr>
                </pic:pic>
              </a:graphicData>
            </a:graphic>
          </wp:inline>
        </w:drawing>
      </w:r>
      <w:r w:rsidR="001D570E" w:rsidRPr="001D570E">
        <w:rPr>
          <w:lang w:val="nl-NL"/>
        </w:rPr>
        <w:t xml:space="preserve"> </w:t>
      </w:r>
      <w:r w:rsidR="001D570E" w:rsidRPr="001D570E">
        <w:rPr>
          <w:b/>
          <w:bCs/>
          <w:sz w:val="32"/>
          <w:szCs w:val="32"/>
          <w:lang w:val="nl-NL"/>
        </w:rPr>
        <w:t>TomTom leidt de weg naar een elektrische toekomst met verbeterde EV-technologie</w:t>
      </w:r>
    </w:p>
    <w:p w14:paraId="14AEA349" w14:textId="1B972E89" w:rsidR="001D570E" w:rsidRPr="00C34F22" w:rsidRDefault="001D570E" w:rsidP="001D570E">
      <w:pPr>
        <w:pStyle w:val="Lijstalinea"/>
        <w:numPr>
          <w:ilvl w:val="0"/>
          <w:numId w:val="1"/>
        </w:numPr>
        <w:spacing w:after="360" w:line="276" w:lineRule="auto"/>
        <w:jc w:val="both"/>
        <w:rPr>
          <w:i/>
          <w:iCs/>
          <w:sz w:val="20"/>
          <w:szCs w:val="20"/>
          <w:lang w:val="nl-NL"/>
        </w:rPr>
      </w:pPr>
      <w:r w:rsidRPr="00C34F22">
        <w:rPr>
          <w:i/>
          <w:iCs/>
          <w:sz w:val="20"/>
          <w:szCs w:val="20"/>
          <w:lang w:val="nl-NL"/>
        </w:rPr>
        <w:t>TomTom onthult nieuwe nauwkeurige voorspelling van EV-actieradius voor in-dash navigatie</w:t>
      </w:r>
    </w:p>
    <w:p w14:paraId="0C4DB1CF" w14:textId="74194D9D" w:rsidR="001D570E" w:rsidRPr="00C34F22" w:rsidRDefault="001D570E" w:rsidP="001D570E">
      <w:pPr>
        <w:pStyle w:val="Lijstalinea"/>
        <w:numPr>
          <w:ilvl w:val="0"/>
          <w:numId w:val="1"/>
        </w:numPr>
        <w:spacing w:after="360" w:line="276" w:lineRule="auto"/>
        <w:jc w:val="both"/>
        <w:rPr>
          <w:i/>
          <w:iCs/>
          <w:sz w:val="20"/>
          <w:szCs w:val="20"/>
          <w:lang w:val="nl-NL"/>
        </w:rPr>
      </w:pPr>
      <w:r w:rsidRPr="00C34F22">
        <w:rPr>
          <w:i/>
          <w:iCs/>
          <w:sz w:val="20"/>
          <w:szCs w:val="20"/>
          <w:lang w:val="nl-NL"/>
        </w:rPr>
        <w:t>TomTom EV</w:t>
      </w:r>
      <w:r w:rsidR="0059251D" w:rsidRPr="00C34F22">
        <w:rPr>
          <w:i/>
          <w:iCs/>
          <w:sz w:val="20"/>
          <w:szCs w:val="20"/>
          <w:lang w:val="nl-NL"/>
        </w:rPr>
        <w:t xml:space="preserve"> </w:t>
      </w:r>
      <w:r w:rsidRPr="00C34F22">
        <w:rPr>
          <w:i/>
          <w:iCs/>
          <w:sz w:val="20"/>
          <w:szCs w:val="20"/>
          <w:lang w:val="nl-NL"/>
        </w:rPr>
        <w:t>suite bevat nu uitgebreide functies voor EV-</w:t>
      </w:r>
      <w:r w:rsidR="00FA7BBF" w:rsidRPr="00C34F22">
        <w:rPr>
          <w:i/>
          <w:iCs/>
          <w:sz w:val="20"/>
          <w:szCs w:val="20"/>
          <w:lang w:val="nl-NL"/>
        </w:rPr>
        <w:t xml:space="preserve">routing en </w:t>
      </w:r>
      <w:r w:rsidRPr="00C34F22">
        <w:rPr>
          <w:i/>
          <w:iCs/>
          <w:sz w:val="20"/>
          <w:szCs w:val="20"/>
          <w:lang w:val="nl-NL"/>
        </w:rPr>
        <w:t xml:space="preserve">bereikbaarheid, een </w:t>
      </w:r>
      <w:r w:rsidR="0033698E" w:rsidRPr="00C34F22">
        <w:rPr>
          <w:i/>
          <w:iCs/>
          <w:sz w:val="20"/>
          <w:szCs w:val="20"/>
          <w:lang w:val="nl-NL"/>
        </w:rPr>
        <w:t xml:space="preserve">toonaangevend </w:t>
      </w:r>
      <w:r w:rsidRPr="00C34F22">
        <w:rPr>
          <w:i/>
          <w:iCs/>
          <w:sz w:val="20"/>
          <w:szCs w:val="20"/>
          <w:lang w:val="nl-NL"/>
        </w:rPr>
        <w:t>aantal EV-oplaadpunten en ondersteuning voor accuconditionering voor optimaal opladen</w:t>
      </w:r>
    </w:p>
    <w:p w14:paraId="0C27E276" w14:textId="50DF3CCB" w:rsidR="001D570E" w:rsidRPr="00C34F22" w:rsidRDefault="001D570E" w:rsidP="001D570E">
      <w:pPr>
        <w:pStyle w:val="Lijstalinea"/>
        <w:numPr>
          <w:ilvl w:val="0"/>
          <w:numId w:val="1"/>
        </w:numPr>
        <w:spacing w:after="360" w:line="276" w:lineRule="auto"/>
        <w:jc w:val="both"/>
        <w:rPr>
          <w:i/>
          <w:iCs/>
          <w:sz w:val="20"/>
          <w:szCs w:val="20"/>
          <w:lang w:val="nl-NL"/>
        </w:rPr>
      </w:pPr>
      <w:r w:rsidRPr="00C34F22">
        <w:rPr>
          <w:i/>
          <w:iCs/>
          <w:sz w:val="20"/>
          <w:szCs w:val="20"/>
          <w:lang w:val="nl-NL"/>
        </w:rPr>
        <w:t xml:space="preserve"> De eerste EV's</w:t>
      </w:r>
      <w:r w:rsidR="00D041A7" w:rsidRPr="00C34F22">
        <w:rPr>
          <w:i/>
          <w:iCs/>
          <w:sz w:val="20"/>
          <w:szCs w:val="20"/>
          <w:lang w:val="nl-NL"/>
        </w:rPr>
        <w:t>,</w:t>
      </w:r>
      <w:r w:rsidRPr="00C34F22">
        <w:rPr>
          <w:i/>
          <w:iCs/>
          <w:sz w:val="20"/>
          <w:szCs w:val="20"/>
          <w:lang w:val="nl-NL"/>
        </w:rPr>
        <w:t xml:space="preserve"> uitgerust met de nieuwste technologie</w:t>
      </w:r>
      <w:r w:rsidR="00D041A7" w:rsidRPr="00C34F22">
        <w:rPr>
          <w:i/>
          <w:iCs/>
          <w:sz w:val="20"/>
          <w:szCs w:val="20"/>
          <w:lang w:val="nl-NL"/>
        </w:rPr>
        <w:t>,</w:t>
      </w:r>
      <w:r w:rsidRPr="00C34F22">
        <w:rPr>
          <w:i/>
          <w:iCs/>
          <w:sz w:val="20"/>
          <w:szCs w:val="20"/>
          <w:lang w:val="nl-NL"/>
        </w:rPr>
        <w:t xml:space="preserve"> zullen dit jaar </w:t>
      </w:r>
      <w:r w:rsidR="001725B7" w:rsidRPr="00C34F22">
        <w:rPr>
          <w:i/>
          <w:iCs/>
          <w:sz w:val="20"/>
          <w:szCs w:val="20"/>
          <w:lang w:val="nl-NL"/>
        </w:rPr>
        <w:t xml:space="preserve">wereldwijd </w:t>
      </w:r>
      <w:r w:rsidRPr="00C34F22">
        <w:rPr>
          <w:i/>
          <w:iCs/>
          <w:sz w:val="20"/>
          <w:szCs w:val="20"/>
          <w:lang w:val="nl-NL"/>
        </w:rPr>
        <w:t xml:space="preserve">de weg op gaan </w:t>
      </w:r>
    </w:p>
    <w:p w14:paraId="66130CC0" w14:textId="6FDA2FCB" w:rsidR="001A41D3" w:rsidRPr="00C34F22" w:rsidRDefault="00D6707B" w:rsidP="00C34F22">
      <w:pPr>
        <w:spacing w:after="360" w:line="276" w:lineRule="auto"/>
        <w:rPr>
          <w:b/>
          <w:bCs/>
          <w:sz w:val="20"/>
          <w:szCs w:val="20"/>
          <w:lang w:val="nl-NL"/>
        </w:rPr>
      </w:pPr>
      <w:r w:rsidRPr="00C34F22">
        <w:rPr>
          <w:b/>
          <w:bCs/>
          <w:color w:val="000000" w:themeColor="text1"/>
          <w:sz w:val="20"/>
          <w:szCs w:val="20"/>
          <w:lang w:val="nl-NL"/>
        </w:rPr>
        <w:t xml:space="preserve">Amsterdam, 19 </w:t>
      </w:r>
      <w:r w:rsidR="001725B7" w:rsidRPr="00C34F22">
        <w:rPr>
          <w:b/>
          <w:bCs/>
          <w:color w:val="000000" w:themeColor="text1"/>
          <w:sz w:val="20"/>
          <w:szCs w:val="20"/>
          <w:lang w:val="nl-NL"/>
        </w:rPr>
        <w:t>mei</w:t>
      </w:r>
      <w:r w:rsidRPr="00C34F22">
        <w:rPr>
          <w:b/>
          <w:bCs/>
          <w:color w:val="000000" w:themeColor="text1"/>
          <w:sz w:val="20"/>
          <w:szCs w:val="20"/>
          <w:lang w:val="nl-NL"/>
        </w:rPr>
        <w:t xml:space="preserve"> 2021</w:t>
      </w:r>
      <w:r w:rsidR="001725B7" w:rsidRPr="00C34F22">
        <w:rPr>
          <w:b/>
          <w:bCs/>
          <w:color w:val="000000" w:themeColor="text1"/>
          <w:sz w:val="20"/>
          <w:szCs w:val="20"/>
          <w:lang w:val="nl-NL"/>
        </w:rPr>
        <w:t xml:space="preserve"> </w:t>
      </w:r>
      <w:r w:rsidR="001725B7" w:rsidRPr="00C34F22">
        <w:rPr>
          <w:sz w:val="20"/>
          <w:szCs w:val="20"/>
          <w:lang w:val="nl-NL"/>
        </w:rPr>
        <w:t>–</w:t>
      </w:r>
      <w:r w:rsidRPr="00C34F22">
        <w:rPr>
          <w:sz w:val="20"/>
          <w:szCs w:val="20"/>
          <w:lang w:val="nl-NL"/>
        </w:rPr>
        <w:t xml:space="preserve"> </w:t>
      </w:r>
      <w:r w:rsidRPr="00C34F22">
        <w:rPr>
          <w:b/>
          <w:bCs/>
          <w:sz w:val="20"/>
          <w:szCs w:val="20"/>
          <w:lang w:val="nl-NL"/>
        </w:rPr>
        <w:t>TomTom (</w:t>
      </w:r>
      <w:hyperlink r:id="rId6" w:history="1">
        <w:r w:rsidRPr="00C34F22">
          <w:rPr>
            <w:rStyle w:val="Hyperlink"/>
            <w:b/>
            <w:bCs/>
            <w:sz w:val="20"/>
            <w:szCs w:val="20"/>
            <w:lang w:val="nl-NL"/>
          </w:rPr>
          <w:t>TOM2</w:t>
        </w:r>
      </w:hyperlink>
      <w:r w:rsidRPr="00C34F22">
        <w:rPr>
          <w:b/>
          <w:bCs/>
          <w:sz w:val="20"/>
          <w:szCs w:val="20"/>
          <w:lang w:val="nl-NL"/>
        </w:rPr>
        <w:t>)</w:t>
      </w:r>
      <w:r w:rsidR="001725B7" w:rsidRPr="00C34F22">
        <w:rPr>
          <w:b/>
          <w:bCs/>
          <w:sz w:val="20"/>
          <w:szCs w:val="20"/>
          <w:lang w:val="nl-NL"/>
        </w:rPr>
        <w:t xml:space="preserve">, de specialist op het gebied van locatietechnologie, versterkt zijn </w:t>
      </w:r>
      <w:r w:rsidR="00BC742A" w:rsidRPr="00C34F22">
        <w:rPr>
          <w:b/>
          <w:bCs/>
          <w:sz w:val="20"/>
          <w:szCs w:val="20"/>
          <w:lang w:val="nl-NL"/>
        </w:rPr>
        <w:t xml:space="preserve">inzet voor een schonere wereld door samen met partners en innovatieve technologie de EV-revolutie te stimuleren. </w:t>
      </w:r>
      <w:r w:rsidR="001725B7" w:rsidRPr="00C34F22">
        <w:rPr>
          <w:b/>
          <w:bCs/>
          <w:sz w:val="20"/>
          <w:szCs w:val="20"/>
          <w:lang w:val="nl-NL"/>
        </w:rPr>
        <w:t xml:space="preserve">TomTom onthult een reeks </w:t>
      </w:r>
      <w:r w:rsidR="00BC742A" w:rsidRPr="00C34F22">
        <w:rPr>
          <w:b/>
          <w:bCs/>
          <w:sz w:val="20"/>
          <w:szCs w:val="20"/>
          <w:lang w:val="nl-NL"/>
        </w:rPr>
        <w:t xml:space="preserve">verbeteringen </w:t>
      </w:r>
      <w:r w:rsidR="001725B7" w:rsidRPr="00C34F22">
        <w:rPr>
          <w:b/>
          <w:bCs/>
          <w:sz w:val="20"/>
          <w:szCs w:val="20"/>
          <w:lang w:val="nl-NL"/>
        </w:rPr>
        <w:t xml:space="preserve">voor zijn suite voor elektrische voertuigen (EV), waaronder verbeterde functies voor bereik en routebepaling en uitgebreide </w:t>
      </w:r>
      <w:hyperlink r:id="rId7" w:history="1">
        <w:r w:rsidR="001032D1" w:rsidRPr="00C34F22">
          <w:rPr>
            <w:rStyle w:val="Hyperlink"/>
            <w:rFonts w:cstheme="minorBidi"/>
            <w:b/>
            <w:bCs/>
            <w:sz w:val="20"/>
            <w:szCs w:val="20"/>
            <w:lang w:val="nl-NL"/>
          </w:rPr>
          <w:t xml:space="preserve">data </w:t>
        </w:r>
        <w:r w:rsidR="001725B7" w:rsidRPr="00C34F22">
          <w:rPr>
            <w:rStyle w:val="Hyperlink"/>
            <w:rFonts w:cstheme="minorBidi"/>
            <w:b/>
            <w:bCs/>
            <w:sz w:val="20"/>
            <w:szCs w:val="20"/>
            <w:lang w:val="nl-NL"/>
          </w:rPr>
          <w:t>over oplaadpunten</w:t>
        </w:r>
      </w:hyperlink>
      <w:r w:rsidR="001725B7" w:rsidRPr="00C34F22">
        <w:rPr>
          <w:b/>
          <w:bCs/>
          <w:sz w:val="20"/>
          <w:szCs w:val="20"/>
          <w:lang w:val="nl-NL"/>
        </w:rPr>
        <w:t xml:space="preserve">. Dit nieuws volgt op de </w:t>
      </w:r>
      <w:r w:rsidR="00BC742A" w:rsidRPr="00C34F22">
        <w:rPr>
          <w:b/>
          <w:bCs/>
          <w:sz w:val="20"/>
          <w:szCs w:val="20"/>
          <w:lang w:val="nl-NL"/>
        </w:rPr>
        <w:t xml:space="preserve">vandaag </w:t>
      </w:r>
      <w:r w:rsidR="001725B7" w:rsidRPr="00C34F22">
        <w:rPr>
          <w:b/>
          <w:bCs/>
          <w:sz w:val="20"/>
          <w:szCs w:val="20"/>
          <w:lang w:val="nl-NL"/>
        </w:rPr>
        <w:t>aan</w:t>
      </w:r>
      <w:r w:rsidR="00BC742A" w:rsidRPr="00C34F22">
        <w:rPr>
          <w:b/>
          <w:bCs/>
          <w:sz w:val="20"/>
          <w:szCs w:val="20"/>
          <w:lang w:val="nl-NL"/>
        </w:rPr>
        <w:t>gekondigde</w:t>
      </w:r>
      <w:r w:rsidR="001725B7" w:rsidRPr="00C34F22">
        <w:rPr>
          <w:b/>
          <w:bCs/>
          <w:sz w:val="20"/>
          <w:szCs w:val="20"/>
          <w:lang w:val="nl-NL"/>
        </w:rPr>
        <w:t xml:space="preserve"> </w:t>
      </w:r>
      <w:r w:rsidR="00BC742A" w:rsidRPr="00C34F22">
        <w:rPr>
          <w:b/>
          <w:bCs/>
          <w:sz w:val="20"/>
          <w:szCs w:val="20"/>
          <w:lang w:val="nl-NL"/>
        </w:rPr>
        <w:t>samenwerking</w:t>
      </w:r>
      <w:r w:rsidR="001725B7" w:rsidRPr="00C34F22">
        <w:rPr>
          <w:b/>
          <w:bCs/>
          <w:sz w:val="20"/>
          <w:szCs w:val="20"/>
          <w:lang w:val="nl-NL"/>
        </w:rPr>
        <w:t xml:space="preserve"> met Hubject en Eco-Movement. Beide partnerships verbeteren de rijervaring met EV's. De nieuwe </w:t>
      </w:r>
      <w:hyperlink r:id="rId8" w:history="1">
        <w:r w:rsidR="001725B7" w:rsidRPr="00C34F22">
          <w:rPr>
            <w:rStyle w:val="Hyperlink"/>
            <w:rFonts w:cstheme="minorBidi"/>
            <w:b/>
            <w:bCs/>
            <w:sz w:val="20"/>
            <w:szCs w:val="20"/>
            <w:lang w:val="nl-NL"/>
          </w:rPr>
          <w:t xml:space="preserve">TomTom </w:t>
        </w:r>
        <w:r w:rsidR="00FA7BBF" w:rsidRPr="00C34F22">
          <w:rPr>
            <w:rStyle w:val="Hyperlink"/>
            <w:rFonts w:cstheme="minorBidi"/>
            <w:b/>
            <w:bCs/>
            <w:sz w:val="20"/>
            <w:szCs w:val="20"/>
            <w:lang w:val="nl-NL"/>
          </w:rPr>
          <w:t xml:space="preserve">Routing and </w:t>
        </w:r>
        <w:r w:rsidR="001725B7" w:rsidRPr="00C34F22">
          <w:rPr>
            <w:rStyle w:val="Hyperlink"/>
            <w:rFonts w:cstheme="minorBidi"/>
            <w:b/>
            <w:bCs/>
            <w:sz w:val="20"/>
            <w:szCs w:val="20"/>
            <w:lang w:val="nl-NL"/>
          </w:rPr>
          <w:t>Range</w:t>
        </w:r>
      </w:hyperlink>
      <w:r w:rsidR="001725B7" w:rsidRPr="00C34F22">
        <w:rPr>
          <w:b/>
          <w:bCs/>
          <w:sz w:val="20"/>
          <w:szCs w:val="20"/>
          <w:lang w:val="nl-NL"/>
        </w:rPr>
        <w:t xml:space="preserve"> </w:t>
      </w:r>
      <w:r w:rsidR="0033698E" w:rsidRPr="00C34F22">
        <w:rPr>
          <w:b/>
          <w:bCs/>
          <w:sz w:val="20"/>
          <w:szCs w:val="20"/>
          <w:lang w:val="nl-NL"/>
        </w:rPr>
        <w:t>komt</w:t>
      </w:r>
      <w:r w:rsidR="001725B7" w:rsidRPr="00C34F22">
        <w:rPr>
          <w:b/>
          <w:bCs/>
          <w:sz w:val="20"/>
          <w:szCs w:val="20"/>
          <w:lang w:val="nl-NL"/>
        </w:rPr>
        <w:t xml:space="preserve"> later dit jaar beschikbaar</w:t>
      </w:r>
      <w:r w:rsidR="0033698E" w:rsidRPr="00C34F22">
        <w:rPr>
          <w:b/>
          <w:bCs/>
          <w:sz w:val="20"/>
          <w:szCs w:val="20"/>
          <w:lang w:val="nl-NL"/>
        </w:rPr>
        <w:t xml:space="preserve"> via een over-the-air-update</w:t>
      </w:r>
      <w:r w:rsidR="001725B7" w:rsidRPr="00C34F22">
        <w:rPr>
          <w:b/>
          <w:bCs/>
          <w:sz w:val="20"/>
          <w:szCs w:val="20"/>
          <w:lang w:val="nl-NL"/>
        </w:rPr>
        <w:t xml:space="preserve"> </w:t>
      </w:r>
      <w:r w:rsidR="0033698E" w:rsidRPr="00C34F22">
        <w:rPr>
          <w:b/>
          <w:bCs/>
          <w:sz w:val="20"/>
          <w:szCs w:val="20"/>
          <w:lang w:val="nl-NL"/>
        </w:rPr>
        <w:t>voor</w:t>
      </w:r>
      <w:r w:rsidR="001725B7" w:rsidRPr="00C34F22">
        <w:rPr>
          <w:b/>
          <w:bCs/>
          <w:sz w:val="20"/>
          <w:szCs w:val="20"/>
          <w:lang w:val="nl-NL"/>
        </w:rPr>
        <w:t xml:space="preserve"> geselecteerde elektrische modellen van TomTom-klanten en zal verder </w:t>
      </w:r>
      <w:r w:rsidR="0033698E" w:rsidRPr="00C34F22">
        <w:rPr>
          <w:b/>
          <w:bCs/>
          <w:sz w:val="20"/>
          <w:szCs w:val="20"/>
          <w:lang w:val="nl-NL"/>
        </w:rPr>
        <w:t xml:space="preserve">verbeterd </w:t>
      </w:r>
      <w:r w:rsidR="001725B7" w:rsidRPr="00C34F22">
        <w:rPr>
          <w:b/>
          <w:bCs/>
          <w:sz w:val="20"/>
          <w:szCs w:val="20"/>
          <w:lang w:val="nl-NL"/>
        </w:rPr>
        <w:t xml:space="preserve">worden met de introductie van de cloud-native </w:t>
      </w:r>
      <w:hyperlink r:id="rId9" w:history="1">
        <w:r w:rsidR="001725B7" w:rsidRPr="00C34F22">
          <w:rPr>
            <w:rStyle w:val="Hyperlink"/>
            <w:rFonts w:cstheme="minorBidi"/>
            <w:b/>
            <w:bCs/>
            <w:sz w:val="20"/>
            <w:szCs w:val="20"/>
            <w:lang w:val="nl-NL"/>
          </w:rPr>
          <w:t>TomTom Navigation for Automotive</w:t>
        </w:r>
      </w:hyperlink>
      <w:r w:rsidR="001725B7" w:rsidRPr="00C34F22">
        <w:rPr>
          <w:b/>
          <w:bCs/>
          <w:sz w:val="20"/>
          <w:szCs w:val="20"/>
          <w:lang w:val="nl-NL"/>
        </w:rPr>
        <w:t>.</w:t>
      </w:r>
    </w:p>
    <w:p w14:paraId="2FE532A0" w14:textId="767E3558" w:rsidR="0059251D" w:rsidRPr="00C34F22" w:rsidRDefault="00981D87" w:rsidP="00C34F22">
      <w:pPr>
        <w:spacing w:after="360" w:line="276" w:lineRule="auto"/>
        <w:rPr>
          <w:sz w:val="20"/>
          <w:szCs w:val="20"/>
          <w:lang w:val="nl-NL"/>
        </w:rPr>
      </w:pPr>
      <w:r w:rsidRPr="00C34F22">
        <w:rPr>
          <w:b/>
          <w:bCs/>
          <w:sz w:val="20"/>
          <w:szCs w:val="20"/>
          <w:lang w:val="nl-NL"/>
        </w:rPr>
        <w:t>Drempels verlagen</w:t>
      </w:r>
      <w:r w:rsidRPr="00C34F22">
        <w:rPr>
          <w:b/>
          <w:bCs/>
          <w:sz w:val="20"/>
          <w:szCs w:val="20"/>
          <w:lang w:val="nl-NL"/>
        </w:rPr>
        <w:tab/>
      </w:r>
      <w:r w:rsidRPr="00C34F22">
        <w:rPr>
          <w:sz w:val="20"/>
          <w:szCs w:val="20"/>
          <w:lang w:val="nl-NL"/>
        </w:rPr>
        <w:br/>
      </w:r>
      <w:r w:rsidR="001725B7" w:rsidRPr="00C34F22">
        <w:rPr>
          <w:sz w:val="20"/>
          <w:szCs w:val="20"/>
          <w:lang w:val="nl-NL"/>
        </w:rPr>
        <w:t xml:space="preserve">"Als we een toekomst met schonere lucht willen, dan moeten we de revolutie van elektrische voertuigen van </w:t>
      </w:r>
      <w:r w:rsidR="0033698E" w:rsidRPr="00C34F22">
        <w:rPr>
          <w:sz w:val="20"/>
          <w:szCs w:val="20"/>
          <w:lang w:val="nl-NL"/>
        </w:rPr>
        <w:t xml:space="preserve">het </w:t>
      </w:r>
      <w:r w:rsidR="001032D1" w:rsidRPr="00C34F22">
        <w:rPr>
          <w:sz w:val="20"/>
          <w:szCs w:val="20"/>
          <w:lang w:val="nl-NL"/>
        </w:rPr>
        <w:t xml:space="preserve">begin </w:t>
      </w:r>
      <w:r w:rsidR="001725B7" w:rsidRPr="00C34F22">
        <w:rPr>
          <w:sz w:val="20"/>
          <w:szCs w:val="20"/>
          <w:lang w:val="nl-NL"/>
        </w:rPr>
        <w:t xml:space="preserve">af aan stimuleren. </w:t>
      </w:r>
      <w:r w:rsidR="00BC742A" w:rsidRPr="00C34F22">
        <w:rPr>
          <w:sz w:val="20"/>
          <w:szCs w:val="20"/>
          <w:lang w:val="nl-NL"/>
        </w:rPr>
        <w:t xml:space="preserve">Dat betekent dat de drempels voor mensen die voor een elektrische auto kiezen, moeten worden verlaagd </w:t>
      </w:r>
      <w:r w:rsidR="001725B7" w:rsidRPr="00C34F22">
        <w:rPr>
          <w:sz w:val="20"/>
          <w:szCs w:val="20"/>
          <w:lang w:val="nl-NL"/>
        </w:rPr>
        <w:t>en dat we een 360</w:t>
      </w:r>
      <w:r w:rsidR="0059251D" w:rsidRPr="00C34F22">
        <w:rPr>
          <w:sz w:val="20"/>
          <w:szCs w:val="20"/>
          <w:lang w:val="nl-NL"/>
        </w:rPr>
        <w:t>°</w:t>
      </w:r>
      <w:r w:rsidR="001725B7" w:rsidRPr="00C34F22">
        <w:rPr>
          <w:sz w:val="20"/>
          <w:szCs w:val="20"/>
          <w:lang w:val="nl-NL"/>
        </w:rPr>
        <w:t>-benadering moeten hebben die ons onderscheidt van de concurrentie"</w:t>
      </w:r>
      <w:r w:rsidR="001032D1" w:rsidRPr="00C34F22">
        <w:rPr>
          <w:sz w:val="20"/>
          <w:szCs w:val="20"/>
          <w:lang w:val="nl-NL"/>
        </w:rPr>
        <w:t>,</w:t>
      </w:r>
      <w:r w:rsidR="001725B7" w:rsidRPr="00C34F22">
        <w:rPr>
          <w:sz w:val="20"/>
          <w:szCs w:val="20"/>
          <w:lang w:val="nl-NL"/>
        </w:rPr>
        <w:t xml:space="preserve"> aldus Antoine Saucier, Managing Director, TomTom Automotive. "Het is geen verrassing dat onze uitgebreide suite van </w:t>
      </w:r>
      <w:r w:rsidR="0000617D" w:rsidRPr="00C34F22">
        <w:rPr>
          <w:sz w:val="20"/>
          <w:szCs w:val="20"/>
          <w:lang w:val="nl-NL"/>
        </w:rPr>
        <w:t>volledig</w:t>
      </w:r>
      <w:r w:rsidR="001725B7" w:rsidRPr="00C34F22">
        <w:rPr>
          <w:sz w:val="20"/>
          <w:szCs w:val="20"/>
          <w:lang w:val="nl-NL"/>
        </w:rPr>
        <w:t xml:space="preserve"> geïntegreerde EV-locatie-gebaseerde technologieën nog steeds door </w:t>
      </w:r>
      <w:r w:rsidR="001032D1" w:rsidRPr="00C34F22">
        <w:rPr>
          <w:sz w:val="20"/>
          <w:szCs w:val="20"/>
          <w:lang w:val="nl-NL"/>
        </w:rPr>
        <w:t xml:space="preserve">grote </w:t>
      </w:r>
      <w:r w:rsidR="001725B7" w:rsidRPr="00C34F22">
        <w:rPr>
          <w:sz w:val="20"/>
          <w:szCs w:val="20"/>
          <w:lang w:val="nl-NL"/>
        </w:rPr>
        <w:t>autofabrikanten wordt geselecteerd om deze EV-revolutie te stimuleren."</w:t>
      </w:r>
    </w:p>
    <w:p w14:paraId="5EEF1058" w14:textId="469B61DB" w:rsidR="001725B7" w:rsidRPr="00C34F22" w:rsidRDefault="0059251D" w:rsidP="00C34F22">
      <w:pPr>
        <w:spacing w:after="360" w:line="276" w:lineRule="auto"/>
        <w:rPr>
          <w:sz w:val="20"/>
          <w:szCs w:val="20"/>
          <w:lang w:val="nl-NL"/>
        </w:rPr>
      </w:pPr>
      <w:r w:rsidRPr="00C34F22">
        <w:rPr>
          <w:b/>
          <w:bCs/>
          <w:sz w:val="20"/>
          <w:szCs w:val="20"/>
          <w:lang w:val="nl-NL"/>
        </w:rPr>
        <w:t>N</w:t>
      </w:r>
      <w:r w:rsidR="002B7114" w:rsidRPr="00C34F22">
        <w:rPr>
          <w:b/>
          <w:bCs/>
          <w:sz w:val="20"/>
          <w:szCs w:val="20"/>
          <w:lang w:val="nl-NL"/>
        </w:rPr>
        <w:t>auwkeurige voorspelling van EV-actieradius</w:t>
      </w:r>
      <w:r w:rsidR="002B7114" w:rsidRPr="00C34F22">
        <w:rPr>
          <w:b/>
          <w:bCs/>
          <w:sz w:val="20"/>
          <w:szCs w:val="20"/>
          <w:lang w:val="nl-NL"/>
        </w:rPr>
        <w:tab/>
      </w:r>
      <w:r w:rsidR="002B7114" w:rsidRPr="00C34F22">
        <w:rPr>
          <w:sz w:val="20"/>
          <w:szCs w:val="20"/>
          <w:lang w:val="nl-NL"/>
        </w:rPr>
        <w:br/>
      </w:r>
      <w:r w:rsidR="0000617D" w:rsidRPr="00C34F22">
        <w:rPr>
          <w:sz w:val="20"/>
          <w:szCs w:val="20"/>
          <w:lang w:val="nl-NL"/>
        </w:rPr>
        <w:t xml:space="preserve">TomTom's voorspelling van de actieradius van EV's houdt rekening met het huidige en maximale accuniveau, de rijsnelheid, het wegtype en de hellingsgraad, evenals met historische en real-time verkeersgegevens en </w:t>
      </w:r>
      <w:r w:rsidR="00BC742A" w:rsidRPr="00C34F22">
        <w:rPr>
          <w:sz w:val="20"/>
          <w:szCs w:val="20"/>
          <w:lang w:val="nl-NL"/>
        </w:rPr>
        <w:t xml:space="preserve">live </w:t>
      </w:r>
      <w:r w:rsidR="0000617D" w:rsidRPr="00C34F22">
        <w:rPr>
          <w:sz w:val="20"/>
          <w:szCs w:val="20"/>
          <w:lang w:val="nl-NL"/>
        </w:rPr>
        <w:t xml:space="preserve">informatie over oplaadpunten. Terwijl de voorspelling van de actieradius van veel elektrische modellen sterk </w:t>
      </w:r>
      <w:r w:rsidR="00BC742A" w:rsidRPr="00C34F22">
        <w:rPr>
          <w:sz w:val="20"/>
          <w:szCs w:val="20"/>
          <w:lang w:val="nl-NL"/>
        </w:rPr>
        <w:t>uiteenloopt</w:t>
      </w:r>
      <w:r w:rsidR="0000617D" w:rsidRPr="00C34F22">
        <w:rPr>
          <w:sz w:val="20"/>
          <w:szCs w:val="20"/>
          <w:lang w:val="nl-NL"/>
        </w:rPr>
        <w:t xml:space="preserve">, waarbij de actieradius </w:t>
      </w:r>
      <w:r w:rsidR="002B7114" w:rsidRPr="00C34F22">
        <w:rPr>
          <w:sz w:val="20"/>
          <w:szCs w:val="20"/>
          <w:lang w:val="nl-NL"/>
        </w:rPr>
        <w:t xml:space="preserve">soms </w:t>
      </w:r>
      <w:r w:rsidR="0000617D" w:rsidRPr="00C34F22">
        <w:rPr>
          <w:sz w:val="20"/>
          <w:szCs w:val="20"/>
          <w:lang w:val="nl-NL"/>
        </w:rPr>
        <w:t>wordt over</w:t>
      </w:r>
      <w:r w:rsidR="002B7114" w:rsidRPr="00C34F22">
        <w:rPr>
          <w:sz w:val="20"/>
          <w:szCs w:val="20"/>
          <w:lang w:val="nl-NL"/>
        </w:rPr>
        <w:t>- of onder</w:t>
      </w:r>
      <w:r w:rsidR="0000617D" w:rsidRPr="00C34F22">
        <w:rPr>
          <w:sz w:val="20"/>
          <w:szCs w:val="20"/>
          <w:lang w:val="nl-NL"/>
        </w:rPr>
        <w:t>schat met meer dan 30</w:t>
      </w:r>
      <w:r w:rsidR="00BC742A" w:rsidRPr="00C34F22">
        <w:rPr>
          <w:sz w:val="20"/>
          <w:szCs w:val="20"/>
          <w:lang w:val="nl-NL"/>
        </w:rPr>
        <w:t xml:space="preserve"> procent</w:t>
      </w:r>
      <w:r w:rsidR="0000617D" w:rsidRPr="00C34F22">
        <w:rPr>
          <w:sz w:val="20"/>
          <w:szCs w:val="20"/>
          <w:lang w:val="nl-NL"/>
        </w:rPr>
        <w:t xml:space="preserve">, heeft TomTom met een OEM-partner aangetoond dat de actieradius bij </w:t>
      </w:r>
      <w:r w:rsidR="00FA7BBF" w:rsidRPr="00C34F22">
        <w:rPr>
          <w:sz w:val="20"/>
          <w:szCs w:val="20"/>
          <w:lang w:val="nl-NL"/>
        </w:rPr>
        <w:t xml:space="preserve">een </w:t>
      </w:r>
      <w:r w:rsidR="0000617D" w:rsidRPr="00C34F22">
        <w:rPr>
          <w:sz w:val="20"/>
          <w:szCs w:val="20"/>
          <w:lang w:val="nl-NL"/>
        </w:rPr>
        <w:t>rit van 180 k</w:t>
      </w:r>
      <w:r w:rsidR="00FA7BBF" w:rsidRPr="00C34F22">
        <w:rPr>
          <w:sz w:val="20"/>
          <w:szCs w:val="20"/>
          <w:lang w:val="nl-NL"/>
        </w:rPr>
        <w:t>ilo</w:t>
      </w:r>
      <w:r w:rsidR="0000617D" w:rsidRPr="00C34F22">
        <w:rPr>
          <w:sz w:val="20"/>
          <w:szCs w:val="20"/>
          <w:lang w:val="nl-NL"/>
        </w:rPr>
        <w:t>m</w:t>
      </w:r>
      <w:r w:rsidR="00FA7BBF" w:rsidRPr="00C34F22">
        <w:rPr>
          <w:sz w:val="20"/>
          <w:szCs w:val="20"/>
          <w:lang w:val="nl-NL"/>
        </w:rPr>
        <w:t>eter</w:t>
      </w:r>
      <w:r w:rsidR="0000617D" w:rsidRPr="00C34F22">
        <w:rPr>
          <w:sz w:val="20"/>
          <w:szCs w:val="20"/>
          <w:lang w:val="nl-NL"/>
        </w:rPr>
        <w:t xml:space="preserve"> continu in de buurt van de 10</w:t>
      </w:r>
      <w:r w:rsidR="00BC742A" w:rsidRPr="00C34F22">
        <w:rPr>
          <w:sz w:val="20"/>
          <w:szCs w:val="20"/>
          <w:lang w:val="nl-NL"/>
        </w:rPr>
        <w:t xml:space="preserve"> procent </w:t>
      </w:r>
      <w:r w:rsidR="0000617D" w:rsidRPr="00C34F22">
        <w:rPr>
          <w:sz w:val="20"/>
          <w:szCs w:val="20"/>
          <w:lang w:val="nl-NL"/>
        </w:rPr>
        <w:t xml:space="preserve">komt. </w:t>
      </w:r>
      <w:r w:rsidR="00FA7BBF" w:rsidRPr="00C34F22">
        <w:rPr>
          <w:sz w:val="20"/>
          <w:szCs w:val="20"/>
          <w:lang w:val="nl-NL"/>
        </w:rPr>
        <w:t xml:space="preserve">Deze </w:t>
      </w:r>
      <w:r w:rsidR="00BC742A" w:rsidRPr="00C34F22">
        <w:rPr>
          <w:sz w:val="20"/>
          <w:szCs w:val="20"/>
          <w:lang w:val="nl-NL"/>
        </w:rPr>
        <w:t xml:space="preserve">uiterst </w:t>
      </w:r>
      <w:r w:rsidR="00FA7BBF" w:rsidRPr="00C34F22">
        <w:rPr>
          <w:sz w:val="20"/>
          <w:szCs w:val="20"/>
          <w:lang w:val="nl-NL"/>
        </w:rPr>
        <w:t xml:space="preserve">nauwkeurige </w:t>
      </w:r>
      <w:r w:rsidR="00BC742A" w:rsidRPr="00C34F22">
        <w:rPr>
          <w:sz w:val="20"/>
          <w:szCs w:val="20"/>
          <w:lang w:val="nl-NL"/>
        </w:rPr>
        <w:t xml:space="preserve">voorspelling van de actieradius van EV's, gecombineerd met de dynamische bereikkaarten van TomTom, geeft </w:t>
      </w:r>
      <w:r w:rsidR="001032D1" w:rsidRPr="00C34F22">
        <w:rPr>
          <w:sz w:val="20"/>
          <w:szCs w:val="20"/>
          <w:lang w:val="nl-NL"/>
        </w:rPr>
        <w:t xml:space="preserve">automobilisten </w:t>
      </w:r>
      <w:r w:rsidR="00BC742A" w:rsidRPr="00C34F22">
        <w:rPr>
          <w:sz w:val="20"/>
          <w:szCs w:val="20"/>
          <w:lang w:val="nl-NL"/>
        </w:rPr>
        <w:t>een nieuw soort zekerheid over hoe ver ze op pad kunnen gaan met hun auto.</w:t>
      </w:r>
    </w:p>
    <w:p w14:paraId="018F7095" w14:textId="4EA5134A" w:rsidR="0000617D" w:rsidRPr="00C34F22" w:rsidRDefault="0000617D" w:rsidP="00C34F22">
      <w:pPr>
        <w:spacing w:after="360" w:line="276" w:lineRule="auto"/>
        <w:rPr>
          <w:sz w:val="20"/>
          <w:szCs w:val="20"/>
          <w:lang w:val="nl-NL"/>
        </w:rPr>
      </w:pPr>
      <w:r w:rsidRPr="00C34F22">
        <w:rPr>
          <w:sz w:val="20"/>
          <w:szCs w:val="20"/>
          <w:lang w:val="nl-NL"/>
        </w:rPr>
        <w:t>Een volle</w:t>
      </w:r>
      <w:r w:rsidR="00995693" w:rsidRPr="00C34F22">
        <w:rPr>
          <w:sz w:val="20"/>
          <w:szCs w:val="20"/>
          <w:lang w:val="nl-NL"/>
        </w:rPr>
        <w:t>dig</w:t>
      </w:r>
      <w:r w:rsidRPr="00C34F22">
        <w:rPr>
          <w:sz w:val="20"/>
          <w:szCs w:val="20"/>
          <w:lang w:val="nl-NL"/>
        </w:rPr>
        <w:t xml:space="preserve"> </w:t>
      </w:r>
      <w:r w:rsidR="00995693" w:rsidRPr="00C34F22">
        <w:rPr>
          <w:sz w:val="20"/>
          <w:szCs w:val="20"/>
          <w:lang w:val="nl-NL"/>
        </w:rPr>
        <w:t xml:space="preserve">opgeladen accu </w:t>
      </w:r>
      <w:r w:rsidRPr="00C34F22">
        <w:rPr>
          <w:sz w:val="20"/>
          <w:szCs w:val="20"/>
          <w:lang w:val="nl-NL"/>
        </w:rPr>
        <w:t>is niet altijd genoeg voor een lange reis. Weten wanneer</w:t>
      </w:r>
      <w:r w:rsidR="00BC742A" w:rsidRPr="00C34F22">
        <w:rPr>
          <w:sz w:val="20"/>
          <w:szCs w:val="20"/>
          <w:lang w:val="nl-NL"/>
        </w:rPr>
        <w:t xml:space="preserve">, </w:t>
      </w:r>
      <w:r w:rsidRPr="00C34F22">
        <w:rPr>
          <w:sz w:val="20"/>
          <w:szCs w:val="20"/>
          <w:lang w:val="nl-NL"/>
        </w:rPr>
        <w:t xml:space="preserve">waar </w:t>
      </w:r>
      <w:r w:rsidR="00BC742A" w:rsidRPr="00C34F22">
        <w:rPr>
          <w:sz w:val="20"/>
          <w:szCs w:val="20"/>
          <w:lang w:val="nl-NL"/>
        </w:rPr>
        <w:t xml:space="preserve">en voor hoe lang </w:t>
      </w:r>
      <w:r w:rsidRPr="00C34F22">
        <w:rPr>
          <w:sz w:val="20"/>
          <w:szCs w:val="20"/>
          <w:lang w:val="nl-NL"/>
        </w:rPr>
        <w:t xml:space="preserve">je moet opladen kan erg complex zijn. TomTom's nieuwste lange-afstandsroutes voor EV's bieden </w:t>
      </w:r>
      <w:r w:rsidR="001032D1" w:rsidRPr="00C34F22">
        <w:rPr>
          <w:sz w:val="20"/>
          <w:szCs w:val="20"/>
          <w:lang w:val="nl-NL"/>
        </w:rPr>
        <w:t xml:space="preserve">automobilisten </w:t>
      </w:r>
      <w:r w:rsidRPr="00C34F22">
        <w:rPr>
          <w:sz w:val="20"/>
          <w:szCs w:val="20"/>
          <w:lang w:val="nl-NL"/>
        </w:rPr>
        <w:t>automatisch geoptimaliseerde routes op basis van de actieradius en het oplaadgedrag van het voertuig, de verkeerssituatie op de weg en real</w:t>
      </w:r>
      <w:r w:rsidR="00BC742A" w:rsidRPr="00C34F22">
        <w:rPr>
          <w:sz w:val="20"/>
          <w:szCs w:val="20"/>
          <w:lang w:val="nl-NL"/>
        </w:rPr>
        <w:t>-</w:t>
      </w:r>
      <w:r w:rsidRPr="00C34F22">
        <w:rPr>
          <w:sz w:val="20"/>
          <w:szCs w:val="20"/>
          <w:lang w:val="nl-NL"/>
        </w:rPr>
        <w:t xml:space="preserve">time informatie over oplaadpunten uit TomTom's </w:t>
      </w:r>
      <w:r w:rsidR="00BC742A" w:rsidRPr="00C34F22">
        <w:rPr>
          <w:sz w:val="20"/>
          <w:szCs w:val="20"/>
          <w:lang w:val="nl-NL"/>
        </w:rPr>
        <w:t>omvangrijke</w:t>
      </w:r>
      <w:r w:rsidRPr="00C34F22">
        <w:rPr>
          <w:sz w:val="20"/>
          <w:szCs w:val="20"/>
          <w:lang w:val="nl-NL"/>
        </w:rPr>
        <w:t xml:space="preserve"> database met oplaadstations voor EV's. Opladen gebeurt meestal niet met dezelfde snelheid, waardoor meerdere kortere stops sneller kunnen zijn. TomTom's routing voor EV's biedt </w:t>
      </w:r>
      <w:r w:rsidR="001032D1" w:rsidRPr="00C34F22">
        <w:rPr>
          <w:sz w:val="20"/>
          <w:szCs w:val="20"/>
          <w:lang w:val="nl-NL"/>
        </w:rPr>
        <w:t xml:space="preserve">automobilisten </w:t>
      </w:r>
      <w:r w:rsidRPr="00C34F22">
        <w:rPr>
          <w:sz w:val="20"/>
          <w:szCs w:val="20"/>
          <w:lang w:val="nl-NL"/>
        </w:rPr>
        <w:t xml:space="preserve">een </w:t>
      </w:r>
      <w:r w:rsidR="00BC742A" w:rsidRPr="00C34F22">
        <w:rPr>
          <w:sz w:val="20"/>
          <w:szCs w:val="20"/>
          <w:lang w:val="nl-NL"/>
        </w:rPr>
        <w:t>prettige</w:t>
      </w:r>
      <w:r w:rsidRPr="00C34F22">
        <w:rPr>
          <w:sz w:val="20"/>
          <w:szCs w:val="20"/>
          <w:lang w:val="nl-NL"/>
        </w:rPr>
        <w:t xml:space="preserve"> ervaring, die in </w:t>
      </w:r>
      <w:r w:rsidRPr="00C34F22">
        <w:rPr>
          <w:sz w:val="20"/>
          <w:szCs w:val="20"/>
          <w:lang w:val="nl-NL"/>
        </w:rPr>
        <w:lastRenderedPageBreak/>
        <w:t xml:space="preserve">een oogwenk wordt berekend, zodat de </w:t>
      </w:r>
      <w:r w:rsidR="00BC742A" w:rsidRPr="00C34F22">
        <w:rPr>
          <w:sz w:val="20"/>
          <w:szCs w:val="20"/>
          <w:lang w:val="nl-NL"/>
        </w:rPr>
        <w:t>automobilist</w:t>
      </w:r>
      <w:r w:rsidRPr="00C34F22">
        <w:rPr>
          <w:sz w:val="20"/>
          <w:szCs w:val="20"/>
          <w:lang w:val="nl-NL"/>
        </w:rPr>
        <w:t xml:space="preserve"> het snelst op zijn bestemming is, of die nu binnen of buiten het bereik van een enkele lading ligt.</w:t>
      </w:r>
    </w:p>
    <w:p w14:paraId="5998D741" w14:textId="6B835BF1" w:rsidR="0000617D" w:rsidRPr="00C34F22" w:rsidRDefault="00BC742A" w:rsidP="00C34F22">
      <w:pPr>
        <w:spacing w:after="360" w:line="276" w:lineRule="auto"/>
        <w:rPr>
          <w:sz w:val="20"/>
          <w:szCs w:val="20"/>
          <w:lang w:val="nl-NL"/>
        </w:rPr>
      </w:pPr>
      <w:r w:rsidRPr="00C34F22">
        <w:rPr>
          <w:b/>
          <w:bCs/>
          <w:sz w:val="20"/>
          <w:szCs w:val="20"/>
          <w:lang w:val="nl-NL"/>
        </w:rPr>
        <w:t>TomTom Navigation for Automotive</w:t>
      </w:r>
      <w:r w:rsidRPr="00C34F22">
        <w:rPr>
          <w:b/>
          <w:bCs/>
          <w:sz w:val="20"/>
          <w:szCs w:val="20"/>
          <w:lang w:val="nl-NL"/>
        </w:rPr>
        <w:tab/>
      </w:r>
      <w:r w:rsidRPr="00C34F22">
        <w:rPr>
          <w:sz w:val="20"/>
          <w:szCs w:val="20"/>
          <w:lang w:val="nl-NL"/>
        </w:rPr>
        <w:br/>
      </w:r>
      <w:r w:rsidR="0000617D" w:rsidRPr="00C34F22">
        <w:rPr>
          <w:sz w:val="20"/>
          <w:szCs w:val="20"/>
          <w:lang w:val="nl-NL"/>
        </w:rPr>
        <w:t>TomTom Navigation for Automotive is de nieuwste navigatie</w:t>
      </w:r>
      <w:r w:rsidR="001032D1" w:rsidRPr="00C34F22">
        <w:rPr>
          <w:sz w:val="20"/>
          <w:szCs w:val="20"/>
          <w:lang w:val="nl-NL"/>
        </w:rPr>
        <w:t>-</w:t>
      </w:r>
      <w:r w:rsidR="0000617D" w:rsidRPr="00C34F22">
        <w:rPr>
          <w:sz w:val="20"/>
          <w:szCs w:val="20"/>
          <w:lang w:val="nl-NL"/>
        </w:rPr>
        <w:t>oplossing van TomTom. Het is een hybride oplossing die een betere voertuigintegratie biedt dan ooit tevoren. Voor EV's biedt deze oplossing het voordeel van ondersteunende functies zoals accuvoorbereiding met informatie over toekomstig opladen. Hierdoor kan het voertuig de batterij voorbereiden op optimale</w:t>
      </w:r>
      <w:r w:rsidR="00981D87" w:rsidRPr="00C34F22">
        <w:rPr>
          <w:sz w:val="20"/>
          <w:szCs w:val="20"/>
          <w:lang w:val="nl-NL"/>
        </w:rPr>
        <w:t xml:space="preserve"> en snelle</w:t>
      </w:r>
      <w:r w:rsidR="0000617D" w:rsidRPr="00C34F22">
        <w:rPr>
          <w:sz w:val="20"/>
          <w:szCs w:val="20"/>
          <w:lang w:val="nl-NL"/>
        </w:rPr>
        <w:t xml:space="preserve"> laadprestaties, zodat gebruikers minder lang hoeven te wachten bij een snellader, de batterij langer meegaat en de totale kosten dalen.</w:t>
      </w:r>
    </w:p>
    <w:p w14:paraId="14DC810C" w14:textId="08E0001F" w:rsidR="0000617D" w:rsidRPr="00C34F22" w:rsidRDefault="0000617D" w:rsidP="00C34F22">
      <w:pPr>
        <w:spacing w:after="360" w:line="276" w:lineRule="auto"/>
        <w:rPr>
          <w:sz w:val="20"/>
          <w:szCs w:val="20"/>
          <w:lang w:val="nl-NL"/>
        </w:rPr>
      </w:pPr>
      <w:r w:rsidRPr="00C34F22">
        <w:rPr>
          <w:sz w:val="20"/>
          <w:szCs w:val="20"/>
          <w:lang w:val="nl-NL"/>
        </w:rPr>
        <w:t>Net als TomTom Navigation for Automotive is TomTom</w:t>
      </w:r>
      <w:r w:rsidR="0059251D" w:rsidRPr="00C34F22">
        <w:rPr>
          <w:sz w:val="20"/>
          <w:szCs w:val="20"/>
          <w:lang w:val="nl-NL"/>
        </w:rPr>
        <w:t>’</w:t>
      </w:r>
      <w:r w:rsidRPr="00C34F22">
        <w:rPr>
          <w:sz w:val="20"/>
          <w:szCs w:val="20"/>
          <w:lang w:val="nl-NL"/>
        </w:rPr>
        <w:t>s EV</w:t>
      </w:r>
      <w:r w:rsidR="0059251D" w:rsidRPr="00C34F22">
        <w:rPr>
          <w:sz w:val="20"/>
          <w:szCs w:val="20"/>
          <w:lang w:val="nl-NL"/>
        </w:rPr>
        <w:t xml:space="preserve"> </w:t>
      </w:r>
      <w:r w:rsidRPr="00C34F22">
        <w:rPr>
          <w:sz w:val="20"/>
          <w:szCs w:val="20"/>
          <w:lang w:val="nl-NL"/>
        </w:rPr>
        <w:t>suite beschikbaar als gebruiksvriendelijke API's voor eenvoudige app- en webpagina-integratie, zodat OEM's consistente merkervaringen kunnen opbouwen.</w:t>
      </w:r>
    </w:p>
    <w:p w14:paraId="713AB72E" w14:textId="77777777" w:rsidR="0000617D" w:rsidRPr="00C34F22" w:rsidRDefault="0000617D" w:rsidP="00C34F22">
      <w:pPr>
        <w:spacing w:line="276" w:lineRule="auto"/>
        <w:rPr>
          <w:sz w:val="20"/>
          <w:szCs w:val="20"/>
          <w:lang w:val="nl-NL"/>
        </w:rPr>
      </w:pPr>
      <w:r w:rsidRPr="00C34F22">
        <w:rPr>
          <w:sz w:val="20"/>
          <w:szCs w:val="20"/>
          <w:lang w:val="nl-NL"/>
        </w:rPr>
        <w:t xml:space="preserve">Automobilisten kunnen beschikbare EV-oplaadpunten vinden op de TomTom GO Navigatie-app (te downloaden via </w:t>
      </w:r>
      <w:hyperlink r:id="rId10" w:history="1">
        <w:r w:rsidRPr="00C34F22">
          <w:rPr>
            <w:rStyle w:val="Hyperlink"/>
            <w:sz w:val="20"/>
            <w:szCs w:val="20"/>
            <w:lang w:val="nl-NL"/>
          </w:rPr>
          <w:t>Google Play</w:t>
        </w:r>
      </w:hyperlink>
      <w:r w:rsidRPr="00C34F22">
        <w:rPr>
          <w:sz w:val="20"/>
          <w:szCs w:val="20"/>
          <w:lang w:val="nl-NL"/>
        </w:rPr>
        <w:t xml:space="preserve">, </w:t>
      </w:r>
      <w:hyperlink r:id="rId11" w:history="1">
        <w:r w:rsidRPr="00C34F22">
          <w:rPr>
            <w:rStyle w:val="Hyperlink"/>
            <w:sz w:val="20"/>
            <w:szCs w:val="20"/>
            <w:lang w:val="nl-NL"/>
          </w:rPr>
          <w:t>App Store</w:t>
        </w:r>
      </w:hyperlink>
      <w:r w:rsidRPr="00C34F22">
        <w:rPr>
          <w:sz w:val="20"/>
          <w:szCs w:val="20"/>
          <w:lang w:val="nl-NL"/>
        </w:rPr>
        <w:t xml:space="preserve"> en </w:t>
      </w:r>
      <w:hyperlink r:id="rId12" w:anchor="/app/C102075881" w:history="1">
        <w:r w:rsidRPr="00C34F22">
          <w:rPr>
            <w:rStyle w:val="Hyperlink"/>
            <w:sz w:val="20"/>
            <w:szCs w:val="20"/>
            <w:lang w:val="nl-NL"/>
          </w:rPr>
          <w:t>Huawei AppGallery</w:t>
        </w:r>
      </w:hyperlink>
      <w:r w:rsidRPr="00C34F22">
        <w:rPr>
          <w:sz w:val="20"/>
          <w:szCs w:val="20"/>
          <w:lang w:val="nl-NL"/>
        </w:rPr>
        <w:t xml:space="preserve">), en op TomTom's nieuwste en krachtigste navigatiesysteem: de </w:t>
      </w:r>
      <w:hyperlink r:id="rId13" w:history="1">
        <w:r w:rsidRPr="00C34F22">
          <w:rPr>
            <w:rStyle w:val="Hyperlink"/>
            <w:sz w:val="20"/>
            <w:szCs w:val="20"/>
            <w:lang w:val="nl-NL"/>
          </w:rPr>
          <w:t>TomTom GO Discover</w:t>
        </w:r>
      </w:hyperlink>
      <w:r w:rsidRPr="00C34F22">
        <w:rPr>
          <w:sz w:val="20"/>
          <w:szCs w:val="20"/>
          <w:lang w:val="nl-NL"/>
        </w:rPr>
        <w:t>.</w:t>
      </w:r>
    </w:p>
    <w:p w14:paraId="3D07D818" w14:textId="52DCCBF8" w:rsidR="001032D1" w:rsidRPr="00C34F22" w:rsidRDefault="00947996" w:rsidP="00C34F22">
      <w:pPr>
        <w:spacing w:after="0" w:line="240" w:lineRule="auto"/>
        <w:rPr>
          <w:rFonts w:ascii="Calibri" w:eastAsia="Times New Roman" w:hAnsi="Calibri" w:cs="Calibri"/>
          <w:sz w:val="20"/>
          <w:szCs w:val="20"/>
          <w:lang w:val="nl-NL" w:eastAsia="nl-NL"/>
        </w:rPr>
      </w:pPr>
      <w:r w:rsidRPr="00C34F22">
        <w:rPr>
          <w:rFonts w:ascii="Calibri" w:hAnsi="Calibri" w:cs="Calibri"/>
          <w:i/>
          <w:iCs/>
          <w:sz w:val="20"/>
          <w:szCs w:val="20"/>
          <w:lang w:val="nl-NL"/>
        </w:rPr>
        <w:t>Google Play is een trademark van Google LLC</w:t>
      </w:r>
      <w:r w:rsidRPr="00C34F22">
        <w:rPr>
          <w:rFonts w:ascii="Calibri" w:eastAsia="Times New Roman" w:hAnsi="Calibri" w:cs="Calibri"/>
          <w:i/>
          <w:iCs/>
          <w:color w:val="000000"/>
          <w:sz w:val="20"/>
          <w:szCs w:val="20"/>
          <w:lang w:val="nl-NL" w:eastAsia="nl-NL"/>
        </w:rPr>
        <w:t xml:space="preserve">. </w:t>
      </w:r>
      <w:r w:rsidRPr="00C34F22">
        <w:rPr>
          <w:rFonts w:ascii="Calibri" w:hAnsi="Calibri" w:cs="Calibri"/>
          <w:i/>
          <w:iCs/>
          <w:sz w:val="20"/>
          <w:szCs w:val="20"/>
          <w:lang w:val="nl-NL"/>
        </w:rPr>
        <w:t>App Store is een trademark van Apple Inc.</w:t>
      </w:r>
      <w:r w:rsidRPr="00C34F22">
        <w:rPr>
          <w:rFonts w:ascii="Calibri" w:eastAsia="Times New Roman" w:hAnsi="Calibri" w:cs="Calibri"/>
          <w:sz w:val="20"/>
          <w:szCs w:val="20"/>
          <w:lang w:val="nl-NL" w:eastAsia="nl-NL"/>
        </w:rPr>
        <w:br/>
      </w:r>
    </w:p>
    <w:p w14:paraId="0782E5E6" w14:textId="77777777" w:rsidR="00E92163" w:rsidRDefault="00E92163" w:rsidP="00C34F22">
      <w:pPr>
        <w:spacing w:line="276" w:lineRule="auto"/>
        <w:rPr>
          <w:b/>
          <w:bCs/>
          <w:sz w:val="20"/>
          <w:szCs w:val="20"/>
          <w:lang w:val="nl-NL"/>
        </w:rPr>
      </w:pPr>
    </w:p>
    <w:p w14:paraId="4CCB516B" w14:textId="332AAEDB" w:rsidR="0000617D" w:rsidRPr="00C34F22" w:rsidRDefault="0000617D" w:rsidP="00C34F22">
      <w:pPr>
        <w:spacing w:line="276" w:lineRule="auto"/>
        <w:rPr>
          <w:sz w:val="20"/>
          <w:szCs w:val="20"/>
          <w:lang w:val="nl-NL"/>
        </w:rPr>
      </w:pPr>
      <w:r w:rsidRPr="00C34F22">
        <w:rPr>
          <w:b/>
          <w:bCs/>
          <w:sz w:val="20"/>
          <w:szCs w:val="20"/>
          <w:lang w:val="nl-NL"/>
        </w:rPr>
        <w:t>Over TomTom</w:t>
      </w:r>
      <w:r w:rsidRPr="00C34F22">
        <w:rPr>
          <w:b/>
          <w:bCs/>
          <w:sz w:val="20"/>
          <w:szCs w:val="20"/>
          <w:lang w:val="nl-NL"/>
        </w:rPr>
        <w:br/>
      </w:r>
      <w:r w:rsidRPr="00C34F22">
        <w:rPr>
          <w:sz w:val="20"/>
          <w:szCs w:val="20"/>
          <w:lang w:val="nl-NL"/>
        </w:rPr>
        <w:t>Bij TomTom ontwikkelen we kaarten en leveren we locatietechnologie aan bestuurders, autofabrikanten, ondernemingen en softwareontwikkelaars.</w:t>
      </w:r>
    </w:p>
    <w:p w14:paraId="2EFF5B7A" w14:textId="77777777" w:rsidR="0000617D" w:rsidRPr="00C34F22" w:rsidRDefault="0000617D" w:rsidP="00C34F22">
      <w:pPr>
        <w:spacing w:line="276" w:lineRule="auto"/>
        <w:rPr>
          <w:sz w:val="20"/>
          <w:szCs w:val="20"/>
          <w:lang w:val="nl-NL"/>
        </w:rPr>
      </w:pPr>
      <w:r w:rsidRPr="00C34F22">
        <w:rPr>
          <w:sz w:val="20"/>
          <w:szCs w:val="20"/>
          <w:lang w:val="nl-NL"/>
        </w:rPr>
        <w:t>Onze zeer nauwkeurige kaarten, navigatiesoftware, real-time verkeersinformatie en API's maken slimme mobiliteit op wereldwijde schaal mogelijk, waardoor de wegen veiliger worden, autorijden makkelijker en de lucht schoner.</w:t>
      </w:r>
    </w:p>
    <w:p w14:paraId="1565167D" w14:textId="77777777" w:rsidR="0000617D" w:rsidRPr="00C34F22" w:rsidRDefault="0000617D" w:rsidP="00C34F22">
      <w:pPr>
        <w:spacing w:line="276" w:lineRule="auto"/>
        <w:rPr>
          <w:sz w:val="20"/>
          <w:szCs w:val="20"/>
          <w:lang w:val="nl-NL"/>
        </w:rPr>
      </w:pPr>
      <w:r w:rsidRPr="00C34F22">
        <w:rPr>
          <w:sz w:val="20"/>
          <w:szCs w:val="20"/>
          <w:lang w:val="nl-NL"/>
        </w:rPr>
        <w:t>Het hoofdkantoor is gevestigd in Amsterdam en het bedrijf heeft kantoren in 30 landen. Honderden miljoenen bestuurders, bedrijven en overheden wereldwijd vertrouwen dagelijks op de technologieën van TomTom.</w:t>
      </w:r>
    </w:p>
    <w:p w14:paraId="2CE5B8D7" w14:textId="770291FC" w:rsidR="0000617D" w:rsidRPr="00C34F22" w:rsidRDefault="00E92163" w:rsidP="00C34F22">
      <w:pPr>
        <w:spacing w:line="276" w:lineRule="auto"/>
        <w:rPr>
          <w:sz w:val="20"/>
          <w:szCs w:val="20"/>
          <w:lang w:val="nl-NL"/>
        </w:rPr>
      </w:pPr>
      <w:hyperlink r:id="rId14" w:tgtFrame="_blank" w:history="1">
        <w:r w:rsidR="0000617D" w:rsidRPr="00C34F22">
          <w:rPr>
            <w:color w:val="0000FF"/>
            <w:sz w:val="20"/>
            <w:szCs w:val="20"/>
            <w:u w:val="single" w:color="0000FF"/>
            <w:lang w:val="nl-NL"/>
          </w:rPr>
          <w:t>www.tomtom.com</w:t>
        </w:r>
      </w:hyperlink>
      <w:r w:rsidR="0000617D" w:rsidRPr="00C34F22">
        <w:rPr>
          <w:sz w:val="20"/>
          <w:szCs w:val="20"/>
          <w:lang w:val="nl-NL"/>
        </w:rPr>
        <w:t> </w:t>
      </w:r>
      <w:r w:rsidR="0000617D" w:rsidRPr="00C34F22">
        <w:rPr>
          <w:sz w:val="20"/>
          <w:szCs w:val="20"/>
          <w:lang w:val="nl-NL"/>
        </w:rPr>
        <w:br/>
      </w:r>
      <w:r w:rsidR="0000617D" w:rsidRPr="00C34F22">
        <w:rPr>
          <w:sz w:val="20"/>
          <w:szCs w:val="20"/>
          <w:lang w:val="nl-NL"/>
        </w:rPr>
        <w:br/>
      </w:r>
      <w:r w:rsidR="0000617D" w:rsidRPr="00C34F22">
        <w:rPr>
          <w:b/>
          <w:bCs/>
          <w:sz w:val="20"/>
          <w:szCs w:val="20"/>
          <w:lang w:val="nl-NL"/>
        </w:rPr>
        <w:t>Voor verdere persinformatie, beeldmateriaal of een interview kunt u contact opnemen met</w:t>
      </w:r>
      <w:r w:rsidR="00C34F22">
        <w:rPr>
          <w:b/>
          <w:bCs/>
          <w:sz w:val="20"/>
          <w:szCs w:val="20"/>
          <w:lang w:val="nl-NL"/>
        </w:rPr>
        <w:t>:</w:t>
      </w:r>
      <w:r w:rsidR="00C34F22">
        <w:rPr>
          <w:b/>
          <w:bCs/>
          <w:sz w:val="20"/>
          <w:szCs w:val="20"/>
          <w:lang w:val="nl-NL"/>
        </w:rPr>
        <w:br/>
      </w:r>
      <w:r w:rsidR="00C34F22" w:rsidRPr="00C34F22">
        <w:rPr>
          <w:sz w:val="20"/>
          <w:szCs w:val="20"/>
          <w:lang w:val="nl-NL"/>
        </w:rPr>
        <w:t xml:space="preserve">Sandra Van Hauwaert, Square Egg Communications, </w:t>
      </w:r>
      <w:hyperlink r:id="rId15" w:history="1">
        <w:r w:rsidR="00C34F22" w:rsidRPr="00C34F22">
          <w:rPr>
            <w:rStyle w:val="Hyperlink"/>
            <w:rFonts w:cstheme="minorBidi"/>
            <w:sz w:val="20"/>
            <w:szCs w:val="20"/>
            <w:lang w:val="nl-NL"/>
          </w:rPr>
          <w:t>sandra@square-egg.be</w:t>
        </w:r>
      </w:hyperlink>
      <w:r w:rsidR="00C34F22" w:rsidRPr="00C34F22">
        <w:rPr>
          <w:sz w:val="20"/>
          <w:szCs w:val="20"/>
          <w:lang w:val="nl-NL"/>
        </w:rPr>
        <w:t>, GSM 0497 251816</w:t>
      </w:r>
    </w:p>
    <w:sectPr w:rsidR="0000617D" w:rsidRPr="00C34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A7F6F"/>
    <w:multiLevelType w:val="hybridMultilevel"/>
    <w:tmpl w:val="43A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7B"/>
    <w:rsid w:val="0000617D"/>
    <w:rsid w:val="0007057C"/>
    <w:rsid w:val="000A6B4A"/>
    <w:rsid w:val="001032D1"/>
    <w:rsid w:val="001725B7"/>
    <w:rsid w:val="001A41D3"/>
    <w:rsid w:val="001D570E"/>
    <w:rsid w:val="002B6A80"/>
    <w:rsid w:val="002B7114"/>
    <w:rsid w:val="002E577F"/>
    <w:rsid w:val="0033698E"/>
    <w:rsid w:val="0059251D"/>
    <w:rsid w:val="006863D2"/>
    <w:rsid w:val="00947996"/>
    <w:rsid w:val="00981D87"/>
    <w:rsid w:val="00995693"/>
    <w:rsid w:val="009A5D80"/>
    <w:rsid w:val="009E551B"/>
    <w:rsid w:val="00BC742A"/>
    <w:rsid w:val="00C34F22"/>
    <w:rsid w:val="00D041A7"/>
    <w:rsid w:val="00D6707B"/>
    <w:rsid w:val="00E92163"/>
    <w:rsid w:val="00FA7B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57F5"/>
  <w15:chartTrackingRefBased/>
  <w15:docId w15:val="{002B241F-C03B-3D40-A02D-BC7C1019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707B"/>
    <w:pPr>
      <w:spacing w:after="160" w:line="259" w:lineRule="auto"/>
    </w:pPr>
    <w:rPr>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707B"/>
    <w:pPr>
      <w:ind w:left="720"/>
      <w:contextualSpacing/>
    </w:pPr>
  </w:style>
  <w:style w:type="character" w:styleId="Hyperlink">
    <w:name w:val="Hyperlink"/>
    <w:uiPriority w:val="99"/>
    <w:rsid w:val="00D6707B"/>
    <w:rPr>
      <w:rFonts w:cs="Times New Roman"/>
      <w:color w:val="0000FF"/>
      <w:u w:val="single"/>
    </w:rPr>
  </w:style>
  <w:style w:type="character" w:styleId="Onopgelostemelding">
    <w:name w:val="Unresolved Mention"/>
    <w:basedOn w:val="Standaardalinea-lettertype"/>
    <w:uiPriority w:val="99"/>
    <w:semiHidden/>
    <w:unhideWhenUsed/>
    <w:rsid w:val="001725B7"/>
    <w:rPr>
      <w:color w:val="605E5C"/>
      <w:shd w:val="clear" w:color="auto" w:fill="E1DFDD"/>
    </w:rPr>
  </w:style>
  <w:style w:type="character" w:styleId="Verwijzingopmerking">
    <w:name w:val="annotation reference"/>
    <w:basedOn w:val="Standaardalinea-lettertype"/>
    <w:uiPriority w:val="99"/>
    <w:semiHidden/>
    <w:unhideWhenUsed/>
    <w:rsid w:val="001032D1"/>
    <w:rPr>
      <w:sz w:val="16"/>
      <w:szCs w:val="16"/>
    </w:rPr>
  </w:style>
  <w:style w:type="paragraph" w:styleId="Tekstopmerking">
    <w:name w:val="annotation text"/>
    <w:basedOn w:val="Standaard"/>
    <w:link w:val="TekstopmerkingChar"/>
    <w:uiPriority w:val="99"/>
    <w:semiHidden/>
    <w:unhideWhenUsed/>
    <w:rsid w:val="001032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032D1"/>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032D1"/>
    <w:rPr>
      <w:b/>
      <w:bCs/>
    </w:rPr>
  </w:style>
  <w:style w:type="character" w:customStyle="1" w:styleId="OnderwerpvanopmerkingChar">
    <w:name w:val="Onderwerp van opmerking Char"/>
    <w:basedOn w:val="TekstopmerkingChar"/>
    <w:link w:val="Onderwerpvanopmerking"/>
    <w:uiPriority w:val="99"/>
    <w:semiHidden/>
    <w:rsid w:val="001032D1"/>
    <w:rPr>
      <w:b/>
      <w:bCs/>
      <w:sz w:val="20"/>
      <w:szCs w:val="20"/>
      <w:lang w:val="en-US"/>
    </w:rPr>
  </w:style>
  <w:style w:type="character" w:styleId="Nadruk">
    <w:name w:val="Emphasis"/>
    <w:basedOn w:val="Standaardalinea-lettertype"/>
    <w:uiPriority w:val="20"/>
    <w:qFormat/>
    <w:rsid w:val="0007057C"/>
    <w:rPr>
      <w:i/>
      <w:iCs/>
    </w:rPr>
  </w:style>
  <w:style w:type="character" w:customStyle="1" w:styleId="apple-converted-space">
    <w:name w:val="apple-converted-space"/>
    <w:basedOn w:val="Standaardalinea-lettertype"/>
    <w:rsid w:val="0007057C"/>
  </w:style>
  <w:style w:type="character" w:styleId="GevolgdeHyperlink">
    <w:name w:val="FollowedHyperlink"/>
    <w:basedOn w:val="Standaardalinea-lettertype"/>
    <w:uiPriority w:val="99"/>
    <w:semiHidden/>
    <w:unhideWhenUsed/>
    <w:rsid w:val="003369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662637">
      <w:bodyDiv w:val="1"/>
      <w:marLeft w:val="0"/>
      <w:marRight w:val="0"/>
      <w:marTop w:val="0"/>
      <w:marBottom w:val="0"/>
      <w:divBdr>
        <w:top w:val="none" w:sz="0" w:space="0" w:color="auto"/>
        <w:left w:val="none" w:sz="0" w:space="0" w:color="auto"/>
        <w:bottom w:val="none" w:sz="0" w:space="0" w:color="auto"/>
        <w:right w:val="none" w:sz="0" w:space="0" w:color="auto"/>
      </w:divBdr>
    </w:div>
    <w:div w:id="1237013387">
      <w:bodyDiv w:val="1"/>
      <w:marLeft w:val="0"/>
      <w:marRight w:val="0"/>
      <w:marTop w:val="0"/>
      <w:marBottom w:val="0"/>
      <w:divBdr>
        <w:top w:val="none" w:sz="0" w:space="0" w:color="auto"/>
        <w:left w:val="none" w:sz="0" w:space="0" w:color="auto"/>
        <w:bottom w:val="none" w:sz="0" w:space="0" w:color="auto"/>
        <w:right w:val="none" w:sz="0" w:space="0" w:color="auto"/>
      </w:divBdr>
    </w:div>
    <w:div w:id="21026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tom.com/products/ev-routing-and-range/" TargetMode="External"/><Relationship Id="rId13" Type="http://schemas.openxmlformats.org/officeDocument/2006/relationships/hyperlink" Target="https://www.tomtom.com/en_gb/navigation/promo/go-discover/" TargetMode="External"/><Relationship Id="rId3" Type="http://schemas.openxmlformats.org/officeDocument/2006/relationships/settings" Target="settings.xml"/><Relationship Id="rId7" Type="http://schemas.openxmlformats.org/officeDocument/2006/relationships/hyperlink" Target="https://www.tomtom.com/products/ev-service-charging-points-availability/" TargetMode="External"/><Relationship Id="rId12" Type="http://schemas.openxmlformats.org/officeDocument/2006/relationships/hyperlink" Target="https://appgallery7.huawe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omtom.com" TargetMode="External"/><Relationship Id="rId11" Type="http://schemas.openxmlformats.org/officeDocument/2006/relationships/hyperlink" Target="https://apps.apple.com/us/app/tomtom-go-navigation/id884963367" TargetMode="External"/><Relationship Id="rId5" Type="http://schemas.openxmlformats.org/officeDocument/2006/relationships/image" Target="media/image1.png"/><Relationship Id="rId15" Type="http://schemas.openxmlformats.org/officeDocument/2006/relationships/hyperlink" Target="mailto:sandra@square-egg.be" TargetMode="External"/><Relationship Id="rId10" Type="http://schemas.openxmlformats.org/officeDocument/2006/relationships/hyperlink" Target="https://play.google.com/store/apps/details?id=com.tomtom.gplay.navapp&amp;hl=en" TargetMode="External"/><Relationship Id="rId4" Type="http://schemas.openxmlformats.org/officeDocument/2006/relationships/webSettings" Target="webSettings.xml"/><Relationship Id="rId9" Type="http://schemas.openxmlformats.org/officeDocument/2006/relationships/hyperlink" Target="https://www.tomtom.com/press-room/general/26881/tomtoms-cloud-native-in-dash-navigation-has-arrived/" TargetMode="External"/><Relationship Id="rId14" Type="http://schemas.openxmlformats.org/officeDocument/2006/relationships/hyperlink" Target="http://www.tomtom.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5122</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Westbroek</dc:creator>
  <cp:keywords/>
  <dc:description/>
  <cp:lastModifiedBy>Sandra Van Hauwaert</cp:lastModifiedBy>
  <cp:revision>3</cp:revision>
  <dcterms:created xsi:type="dcterms:W3CDTF">2021-05-19T12:07:00Z</dcterms:created>
  <dcterms:modified xsi:type="dcterms:W3CDTF">2021-05-19T12:09:00Z</dcterms:modified>
</cp:coreProperties>
</file>